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9CFDA" w14:textId="051E7677" w:rsidR="00B8468F" w:rsidRPr="003A0244" w:rsidRDefault="00D644F9" w:rsidP="78FE9A8B">
      <w:pPr>
        <w:spacing w:line="257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7CB36D26" wp14:editId="1B742D11">
                <wp:simplePos x="0" y="0"/>
                <wp:positionH relativeFrom="column">
                  <wp:posOffset>-147320</wp:posOffset>
                </wp:positionH>
                <wp:positionV relativeFrom="paragraph">
                  <wp:posOffset>-480695</wp:posOffset>
                </wp:positionV>
                <wp:extent cx="1943100" cy="1152525"/>
                <wp:effectExtent l="0" t="0" r="0" b="9525"/>
                <wp:wrapNone/>
                <wp:docPr id="177334274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465535" w14:textId="585C5DE7" w:rsidR="00D644F9" w:rsidRDefault="00510C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B4E64" wp14:editId="7DD11DA4">
                                  <wp:extent cx="1753870" cy="421394"/>
                                  <wp:effectExtent l="0" t="0" r="0" b="0"/>
                                  <wp:docPr id="1162776875" name="Image 2" descr="Une image contenant texte, Police, logo, Graphique&#10;&#10;Description générée automatiquemen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421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7CB36D2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1.6pt;margin-top:-37.85pt;width:153pt;height:90.75pt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" fillcolor="white [3201]" stroked="f" strokeweight=".5pt">
                <v:textbox>
                  <w:txbxContent>
                    <w:p w14:paraId="00465535" w14:textId="585C5DE7" w:rsidR="00D644F9" w:rsidRDefault="00510CF7">
                      <w:r>
                        <w:rPr>
                          <w:noProof/>
                        </w:rPr>
                        <w:drawing>
                          <wp:inline distT="0" distB="0" distL="0" distR="0" wp14:anchorId="6A8B4E64" wp14:editId="7DD11DA4">
                            <wp:extent cx="1753870" cy="421394"/>
                            <wp:effectExtent l="0" t="0" r="0" b="0"/>
                            <wp:docPr id="1162776875" name="Image 2" descr="Une image contenant texte, Police, logo, Graphique&#10;&#10;Description générée automatiquemen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421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DAD923" w14:textId="250124D7" w:rsidR="00B8468F" w:rsidRPr="003A0244" w:rsidRDefault="00B8468F" w:rsidP="78FE9A8B">
      <w:pPr>
        <w:spacing w:line="257" w:lineRule="auto"/>
        <w:jc w:val="center"/>
        <w:rPr>
          <w:rFonts w:eastAsiaTheme="minorEastAsia"/>
          <w:b/>
          <w:bCs/>
        </w:rPr>
      </w:pPr>
    </w:p>
    <w:p w14:paraId="7B0DB4C0" w14:textId="57B6F0A3" w:rsidR="00B8468F" w:rsidRDefault="00B8468F" w:rsidP="78FE9A8B">
      <w:pPr>
        <w:spacing w:line="257" w:lineRule="auto"/>
        <w:jc w:val="center"/>
        <w:rPr>
          <w:rFonts w:eastAsiaTheme="minorEastAsia"/>
          <w:b/>
          <w:bCs/>
        </w:rPr>
      </w:pPr>
    </w:p>
    <w:p w14:paraId="0C0CE2F9" w14:textId="77777777" w:rsidR="00510CF7" w:rsidRPr="003A0244" w:rsidRDefault="00510CF7" w:rsidP="78FE9A8B">
      <w:pPr>
        <w:spacing w:line="257" w:lineRule="auto"/>
        <w:jc w:val="center"/>
        <w:rPr>
          <w:rFonts w:eastAsiaTheme="minorEastAsia"/>
          <w:b/>
          <w:bCs/>
        </w:rPr>
      </w:pPr>
    </w:p>
    <w:p w14:paraId="1A62A7B9" w14:textId="4150EC9B" w:rsidR="00B8468F" w:rsidRPr="003A0244" w:rsidRDefault="78FE9A8B" w:rsidP="78FE9A8B">
      <w:pPr>
        <w:spacing w:line="257" w:lineRule="auto"/>
        <w:jc w:val="center"/>
        <w:rPr>
          <w:rFonts w:eastAsiaTheme="minorEastAsia"/>
          <w:b/>
          <w:bCs/>
          <w:i/>
          <w:iCs/>
        </w:rPr>
      </w:pPr>
      <w:r w:rsidRPr="78FE9A8B">
        <w:rPr>
          <w:rFonts w:eastAsiaTheme="minorEastAsia"/>
          <w:b/>
          <w:bCs/>
        </w:rPr>
        <w:t xml:space="preserve">AVIS D’APPEL A MANIFESTATION D’INTERET CONCURRENTIEL </w:t>
      </w:r>
    </w:p>
    <w:p w14:paraId="6697C08A" w14:textId="5ED59BA4" w:rsidR="00B8468F" w:rsidRPr="003A0244" w:rsidRDefault="78FE9A8B" w:rsidP="78FE9A8B">
      <w:pPr>
        <w:spacing w:line="257" w:lineRule="auto"/>
        <w:jc w:val="center"/>
        <w:rPr>
          <w:rFonts w:eastAsiaTheme="minorEastAsia"/>
          <w:b/>
          <w:bCs/>
        </w:rPr>
      </w:pPr>
      <w:r w:rsidRPr="78FE9A8B">
        <w:rPr>
          <w:rFonts w:eastAsiaTheme="minorEastAsia"/>
          <w:b/>
          <w:bCs/>
        </w:rPr>
        <w:t>PORT DE BREST</w:t>
      </w:r>
    </w:p>
    <w:p w14:paraId="0FFEA1A8" w14:textId="1B0E87DF" w:rsidR="00B8468F" w:rsidRPr="003A0244" w:rsidRDefault="78FE9A8B" w:rsidP="78FE9A8B">
      <w:pPr>
        <w:spacing w:line="257" w:lineRule="auto"/>
        <w:jc w:val="both"/>
        <w:rPr>
          <w:rFonts w:eastAsiaTheme="minorEastAsia"/>
          <w:b/>
          <w:bCs/>
        </w:rPr>
      </w:pPr>
      <w:r w:rsidRPr="78FE9A8B">
        <w:rPr>
          <w:rFonts w:eastAsiaTheme="minorEastAsia"/>
          <w:b/>
          <w:bCs/>
        </w:rPr>
        <w:t xml:space="preserve"> </w:t>
      </w:r>
    </w:p>
    <w:p w14:paraId="1C5BA18D" w14:textId="56FE31F4" w:rsidR="00B8468F" w:rsidRPr="003A0244" w:rsidRDefault="78FE9A8B" w:rsidP="78FE9A8B">
      <w:pPr>
        <w:spacing w:line="257" w:lineRule="auto"/>
        <w:jc w:val="both"/>
        <w:rPr>
          <w:rFonts w:eastAsiaTheme="minorEastAsia"/>
        </w:rPr>
      </w:pPr>
      <w:r w:rsidRPr="78FE9A8B">
        <w:rPr>
          <w:rFonts w:eastAsiaTheme="minorEastAsia"/>
        </w:rPr>
        <w:t>En application de l’article L. 2122-1-4 du Code général de la propriété des personnes publiques,</w:t>
      </w:r>
      <w:r w:rsidR="00510CF7">
        <w:rPr>
          <w:rFonts w:eastAsiaTheme="minorEastAsia"/>
        </w:rPr>
        <w:t xml:space="preserve"> Brest Port</w:t>
      </w:r>
      <w:r w:rsidRPr="78FE9A8B">
        <w:rPr>
          <w:rFonts w:eastAsiaTheme="minorEastAsia"/>
        </w:rPr>
        <w:t>, concessionnaire du port de Brest, lance un appel à manifestation d’intérêt concurrentiel pour un terrain</w:t>
      </w:r>
      <w:r w:rsidR="00510CF7">
        <w:rPr>
          <w:rFonts w:eastAsiaTheme="minorEastAsia"/>
        </w:rPr>
        <w:t xml:space="preserve">, </w:t>
      </w:r>
      <w:r w:rsidRPr="78FE9A8B">
        <w:rPr>
          <w:rFonts w:eastAsiaTheme="minorEastAsia"/>
        </w:rPr>
        <w:t xml:space="preserve">d’une superficie </w:t>
      </w:r>
      <w:r w:rsidR="00B274F4">
        <w:rPr>
          <w:rFonts w:eastAsiaTheme="minorEastAsia"/>
        </w:rPr>
        <w:t>approximative de 511</w:t>
      </w:r>
      <w:r w:rsidRPr="78FE9A8B">
        <w:rPr>
          <w:rFonts w:eastAsiaTheme="minorEastAsia"/>
        </w:rPr>
        <w:t xml:space="preserve"> m², disponible sur</w:t>
      </w:r>
      <w:r w:rsidR="00B274F4">
        <w:rPr>
          <w:rFonts w:eastAsiaTheme="minorEastAsia"/>
        </w:rPr>
        <w:t xml:space="preserve"> le DPM</w:t>
      </w:r>
      <w:r w:rsidRPr="78FE9A8B">
        <w:rPr>
          <w:rFonts w:eastAsiaTheme="minorEastAsia"/>
        </w:rPr>
        <w:t xml:space="preserve"> du port de Brest </w:t>
      </w:r>
      <w:r w:rsidR="00B274F4">
        <w:rPr>
          <w:rFonts w:eastAsiaTheme="minorEastAsia"/>
        </w:rPr>
        <w:t>à partir du 28/10/</w:t>
      </w:r>
      <w:r w:rsidR="00825A93">
        <w:rPr>
          <w:rFonts w:eastAsiaTheme="minorEastAsia"/>
        </w:rPr>
        <w:t xml:space="preserve">2024 </w:t>
      </w:r>
      <w:r w:rsidR="00825A93" w:rsidRPr="78FE9A8B">
        <w:rPr>
          <w:rFonts w:eastAsiaTheme="minorEastAsia"/>
        </w:rPr>
        <w:t>pour</w:t>
      </w:r>
      <w:r w:rsidRPr="78FE9A8B">
        <w:rPr>
          <w:rFonts w:eastAsiaTheme="minorEastAsia"/>
        </w:rPr>
        <w:t xml:space="preserve"> un projet d’implantation et de développement.</w:t>
      </w:r>
    </w:p>
    <w:p w14:paraId="573FC837" w14:textId="6DCF171B" w:rsidR="00B8468F" w:rsidRPr="003A0244" w:rsidRDefault="00B8468F" w:rsidP="78FE9A8B">
      <w:pPr>
        <w:spacing w:line="257" w:lineRule="auto"/>
        <w:jc w:val="both"/>
        <w:rPr>
          <w:rFonts w:eastAsiaTheme="minorEastAsia"/>
        </w:rPr>
      </w:pPr>
    </w:p>
    <w:p w14:paraId="3F6FD54E" w14:textId="3F26178F" w:rsidR="00B8468F" w:rsidRPr="003A0244" w:rsidRDefault="78FE9A8B" w:rsidP="78FE9A8B">
      <w:pPr>
        <w:spacing w:after="0" w:line="257" w:lineRule="auto"/>
        <w:jc w:val="both"/>
        <w:rPr>
          <w:rFonts w:eastAsiaTheme="minorEastAsia"/>
        </w:rPr>
      </w:pPr>
      <w:r w:rsidRPr="78FE9A8B">
        <w:rPr>
          <w:rFonts w:eastAsiaTheme="minorEastAsia"/>
        </w:rPr>
        <w:t xml:space="preserve">Date limite de remise de candidature : </w:t>
      </w:r>
      <w:r w:rsidR="004C3DB7">
        <w:rPr>
          <w:rFonts w:eastAsiaTheme="minorEastAsia"/>
        </w:rPr>
        <w:t>25</w:t>
      </w:r>
      <w:r w:rsidR="00B274F4">
        <w:rPr>
          <w:rFonts w:eastAsiaTheme="minorEastAsia"/>
        </w:rPr>
        <w:t>/10</w:t>
      </w:r>
      <w:r w:rsidR="00510CF7">
        <w:rPr>
          <w:rFonts w:eastAsiaTheme="minorEastAsia"/>
        </w:rPr>
        <w:t>/2024</w:t>
      </w:r>
    </w:p>
    <w:p w14:paraId="33F52026" w14:textId="5D39D070" w:rsidR="00B8468F" w:rsidRPr="003A0244" w:rsidRDefault="00B8468F" w:rsidP="78FE9A8B">
      <w:pPr>
        <w:spacing w:after="0" w:line="257" w:lineRule="auto"/>
        <w:jc w:val="both"/>
        <w:rPr>
          <w:rFonts w:eastAsiaTheme="minorEastAsia"/>
          <w:color w:val="4472C4" w:themeColor="accent1"/>
        </w:rPr>
      </w:pPr>
    </w:p>
    <w:p w14:paraId="7A689352" w14:textId="06D2655E" w:rsidR="00B8468F" w:rsidRPr="003A0244" w:rsidRDefault="78FE9A8B" w:rsidP="78FE9A8B">
      <w:pPr>
        <w:spacing w:line="257" w:lineRule="auto"/>
        <w:jc w:val="both"/>
      </w:pPr>
      <w:r w:rsidRPr="78FE9A8B">
        <w:rPr>
          <w:rFonts w:ascii="DejaVu Sans" w:eastAsia="DejaVu Sans" w:hAnsi="DejaVu Sans" w:cs="DejaVu Sans"/>
          <w:sz w:val="20"/>
          <w:szCs w:val="20"/>
        </w:rPr>
        <w:t xml:space="preserve"> </w:t>
      </w:r>
    </w:p>
    <w:p w14:paraId="2E8DF3C3" w14:textId="33EB09D7" w:rsidR="00B8468F" w:rsidRPr="003A0244" w:rsidRDefault="78FE9A8B" w:rsidP="009030DA">
      <w:pPr>
        <w:spacing w:after="0" w:line="257" w:lineRule="auto"/>
        <w:jc w:val="both"/>
        <w:rPr>
          <w:rFonts w:eastAsiaTheme="minorEastAsia"/>
          <w:i/>
          <w:iCs/>
        </w:rPr>
      </w:pPr>
      <w:r w:rsidRPr="78FE9A8B">
        <w:rPr>
          <w:rFonts w:eastAsiaTheme="minorEastAsia"/>
          <w:b/>
          <w:bCs/>
        </w:rPr>
        <w:t>Les projets sont étudiés selon les critères suivants :</w:t>
      </w:r>
    </w:p>
    <w:p w14:paraId="09A8F85E" w14:textId="25051600" w:rsidR="00B8468F" w:rsidRPr="003A0244" w:rsidRDefault="78FE9A8B" w:rsidP="009030DA">
      <w:pPr>
        <w:spacing w:after="0" w:line="257" w:lineRule="auto"/>
        <w:ind w:left="993" w:hanging="284"/>
        <w:jc w:val="both"/>
        <w:rPr>
          <w:rFonts w:eastAsiaTheme="minorEastAsia"/>
          <w:i/>
          <w:iCs/>
        </w:rPr>
      </w:pPr>
      <w:r w:rsidRPr="78FE9A8B">
        <w:rPr>
          <w:rFonts w:eastAsiaTheme="minorEastAsia"/>
        </w:rPr>
        <w:t xml:space="preserve">- </w:t>
      </w:r>
      <w:r w:rsidR="009030DA">
        <w:rPr>
          <w:rFonts w:eastAsiaTheme="minorEastAsia"/>
        </w:rPr>
        <w:t xml:space="preserve"> </w:t>
      </w:r>
      <w:r w:rsidRPr="78FE9A8B">
        <w:rPr>
          <w:rFonts w:eastAsiaTheme="minorEastAsia"/>
        </w:rPr>
        <w:t>Activité économique portuaire et maritime,</w:t>
      </w:r>
    </w:p>
    <w:p w14:paraId="1E799ED2" w14:textId="40F5A07E" w:rsidR="00B8468F" w:rsidRPr="003A0244" w:rsidRDefault="78FE9A8B" w:rsidP="009030DA">
      <w:pPr>
        <w:spacing w:after="0" w:line="257" w:lineRule="auto"/>
        <w:ind w:left="993" w:hanging="284"/>
        <w:jc w:val="both"/>
        <w:rPr>
          <w:rFonts w:eastAsiaTheme="minorEastAsia"/>
        </w:rPr>
      </w:pPr>
      <w:r w:rsidRPr="78FE9A8B">
        <w:rPr>
          <w:rFonts w:eastAsiaTheme="minorEastAsia"/>
        </w:rPr>
        <w:t xml:space="preserve">- </w:t>
      </w:r>
      <w:r w:rsidR="00510CF7">
        <w:rPr>
          <w:rFonts w:eastAsiaTheme="minorEastAsia"/>
        </w:rPr>
        <w:t xml:space="preserve"> </w:t>
      </w:r>
      <w:r w:rsidRPr="78FE9A8B">
        <w:rPr>
          <w:rFonts w:eastAsiaTheme="minorEastAsia"/>
        </w:rPr>
        <w:t xml:space="preserve">Critère de développement du trafic maritime, </w:t>
      </w:r>
    </w:p>
    <w:p w14:paraId="0AC571E6" w14:textId="0DA725B4" w:rsidR="00B8468F" w:rsidRPr="003A0244" w:rsidRDefault="78FE9A8B" w:rsidP="009030DA">
      <w:pPr>
        <w:spacing w:after="0" w:line="257" w:lineRule="auto"/>
        <w:ind w:left="993" w:hanging="284"/>
        <w:jc w:val="both"/>
        <w:rPr>
          <w:rFonts w:eastAsiaTheme="minorEastAsia"/>
          <w:i/>
          <w:iCs/>
        </w:rPr>
      </w:pPr>
      <w:r w:rsidRPr="78FE9A8B">
        <w:rPr>
          <w:rFonts w:eastAsiaTheme="minorEastAsia"/>
        </w:rPr>
        <w:t>- Performance économique de la proposition (appréciée sur la base du tarif d’occupation</w:t>
      </w:r>
      <w:r w:rsidR="009030DA">
        <w:rPr>
          <w:rFonts w:eastAsiaTheme="minorEastAsia"/>
        </w:rPr>
        <w:t xml:space="preserve"> </w:t>
      </w:r>
      <w:r w:rsidRPr="78FE9A8B">
        <w:rPr>
          <w:rFonts w:eastAsiaTheme="minorEastAsia"/>
        </w:rPr>
        <w:t>proposé par le candidat ; à minima, le candidat devra respecter les tarifs publics),</w:t>
      </w:r>
    </w:p>
    <w:p w14:paraId="44F07DC3" w14:textId="77777777" w:rsidR="009030DA" w:rsidRDefault="78FE9A8B" w:rsidP="009030DA">
      <w:pPr>
        <w:spacing w:after="0" w:line="257" w:lineRule="auto"/>
        <w:ind w:left="993" w:hanging="284"/>
        <w:jc w:val="both"/>
        <w:rPr>
          <w:rFonts w:eastAsiaTheme="minorEastAsia"/>
        </w:rPr>
      </w:pPr>
      <w:r w:rsidRPr="78FE9A8B">
        <w:rPr>
          <w:rFonts w:eastAsiaTheme="minorEastAsia"/>
        </w:rPr>
        <w:t>- Solidité économique du projet : Chiffres d’affaires prévisionnel de l’activité envisagée et nombre d’emplois induit (maintien, création)</w:t>
      </w:r>
      <w:r w:rsidR="009030DA">
        <w:rPr>
          <w:rFonts w:eastAsiaTheme="minorEastAsia"/>
        </w:rPr>
        <w:t>,</w:t>
      </w:r>
    </w:p>
    <w:p w14:paraId="1F4F7A77" w14:textId="2A1ACF7A" w:rsidR="00B8468F" w:rsidRPr="009030DA" w:rsidRDefault="009030DA" w:rsidP="009030DA">
      <w:pPr>
        <w:spacing w:after="0" w:line="257" w:lineRule="auto"/>
        <w:ind w:left="993" w:hanging="284"/>
        <w:jc w:val="both"/>
        <w:rPr>
          <w:rFonts w:eastAsiaTheme="minorEastAsia"/>
          <w:i/>
          <w:iCs/>
        </w:rPr>
      </w:pPr>
      <w:r>
        <w:rPr>
          <w:rFonts w:eastAsiaTheme="minorEastAsia"/>
        </w:rPr>
        <w:t xml:space="preserve">- </w:t>
      </w:r>
      <w:r w:rsidR="00510CF7">
        <w:rPr>
          <w:rFonts w:eastAsiaTheme="minorEastAsia"/>
        </w:rPr>
        <w:t xml:space="preserve"> </w:t>
      </w:r>
      <w:r w:rsidR="78FE9A8B" w:rsidRPr="78FE9A8B">
        <w:rPr>
          <w:rFonts w:eastAsiaTheme="minorEastAsia"/>
        </w:rPr>
        <w:t>Intégration de l’activité envisagée dans l’économie portuaire (création de services nouveaux, consolidation de services existants, impact sur activités préexistantes...),</w:t>
      </w:r>
    </w:p>
    <w:p w14:paraId="7CB7F4A4" w14:textId="61963CA8" w:rsidR="00B8468F" w:rsidRPr="003A0244" w:rsidRDefault="78FE9A8B" w:rsidP="009030DA">
      <w:pPr>
        <w:spacing w:after="0" w:line="257" w:lineRule="auto"/>
        <w:ind w:left="993" w:hanging="284"/>
        <w:jc w:val="both"/>
        <w:rPr>
          <w:rFonts w:eastAsiaTheme="minorEastAsia"/>
          <w:i/>
          <w:iCs/>
        </w:rPr>
      </w:pPr>
      <w:r w:rsidRPr="78FE9A8B">
        <w:rPr>
          <w:rFonts w:eastAsiaTheme="minorEastAsia"/>
        </w:rPr>
        <w:t xml:space="preserve">- </w:t>
      </w:r>
      <w:r w:rsidR="00510CF7">
        <w:rPr>
          <w:rFonts w:eastAsiaTheme="minorEastAsia"/>
        </w:rPr>
        <w:t xml:space="preserve"> </w:t>
      </w:r>
      <w:r w:rsidRPr="78FE9A8B">
        <w:rPr>
          <w:rFonts w:eastAsiaTheme="minorEastAsia"/>
        </w:rPr>
        <w:t>Montant des investissements envisagés et durée des amortissements – schéma de principe des aménagements envisagés – éléments de calendrier du projet</w:t>
      </w:r>
    </w:p>
    <w:p w14:paraId="4A636DEE" w14:textId="4A8556CD" w:rsidR="00B8468F" w:rsidRPr="003A0244" w:rsidRDefault="78FE9A8B" w:rsidP="009030DA">
      <w:pPr>
        <w:spacing w:after="0" w:line="257" w:lineRule="auto"/>
        <w:ind w:left="993" w:hanging="284"/>
        <w:jc w:val="both"/>
        <w:rPr>
          <w:rFonts w:eastAsiaTheme="minorEastAsia"/>
        </w:rPr>
      </w:pPr>
      <w:r w:rsidRPr="78FE9A8B">
        <w:rPr>
          <w:rFonts w:eastAsiaTheme="minorEastAsia"/>
        </w:rPr>
        <w:t xml:space="preserve"> </w:t>
      </w:r>
    </w:p>
    <w:p w14:paraId="33CE48C7" w14:textId="570D9BFB" w:rsidR="00B8468F" w:rsidRPr="003A0244" w:rsidRDefault="78FE9A8B" w:rsidP="78FE9A8B">
      <w:pPr>
        <w:spacing w:after="0" w:line="257" w:lineRule="auto"/>
        <w:jc w:val="both"/>
        <w:rPr>
          <w:rFonts w:eastAsiaTheme="minorEastAsia"/>
        </w:rPr>
      </w:pPr>
      <w:r w:rsidRPr="78FE9A8B">
        <w:rPr>
          <w:rFonts w:eastAsiaTheme="minorEastAsia"/>
        </w:rPr>
        <w:t xml:space="preserve"> </w:t>
      </w:r>
    </w:p>
    <w:p w14:paraId="62803A95" w14:textId="77777777" w:rsidR="00510CF7" w:rsidRDefault="78FE9A8B" w:rsidP="78FE9A8B">
      <w:pPr>
        <w:spacing w:after="0" w:line="257" w:lineRule="auto"/>
        <w:jc w:val="both"/>
        <w:rPr>
          <w:rFonts w:eastAsiaTheme="minorEastAsia"/>
          <w:b/>
          <w:bCs/>
        </w:rPr>
      </w:pPr>
      <w:r w:rsidRPr="78FE9A8B">
        <w:rPr>
          <w:rFonts w:eastAsiaTheme="minorEastAsia"/>
          <w:b/>
          <w:bCs/>
        </w:rPr>
        <w:t>Renseignements</w:t>
      </w:r>
    </w:p>
    <w:p w14:paraId="18B30070" w14:textId="26B1500B" w:rsidR="00B8468F" w:rsidRPr="00510CF7" w:rsidRDefault="00510CF7" w:rsidP="78FE9A8B">
      <w:pPr>
        <w:spacing w:after="0" w:line="257" w:lineRule="auto"/>
        <w:jc w:val="both"/>
        <w:rPr>
          <w:rFonts w:eastAsiaTheme="minorEastAsia"/>
        </w:rPr>
      </w:pPr>
      <w:r w:rsidRPr="00510CF7">
        <w:rPr>
          <w:rFonts w:eastAsiaTheme="minorEastAsia"/>
        </w:rPr>
        <w:t xml:space="preserve">Brest  Port </w:t>
      </w:r>
      <w:r w:rsidR="00B274F4">
        <w:rPr>
          <w:rFonts w:eastAsiaTheme="minorEastAsia"/>
        </w:rPr>
        <w:t>–</w:t>
      </w:r>
      <w:r w:rsidRPr="00510CF7">
        <w:rPr>
          <w:rFonts w:eastAsiaTheme="minorEastAsia"/>
        </w:rPr>
        <w:t xml:space="preserve"> </w:t>
      </w:r>
      <w:r w:rsidR="00B274F4">
        <w:rPr>
          <w:rFonts w:eastAsiaTheme="minorEastAsia"/>
        </w:rPr>
        <w:t>Bertrand LAMOUROUX</w:t>
      </w:r>
    </w:p>
    <w:p w14:paraId="4F6E9079" w14:textId="2AE19894" w:rsidR="00B8468F" w:rsidRPr="003A0244" w:rsidRDefault="78FE9A8B" w:rsidP="78FE9A8B">
      <w:pPr>
        <w:spacing w:after="0" w:line="257" w:lineRule="auto"/>
        <w:jc w:val="both"/>
        <w:rPr>
          <w:rFonts w:eastAsiaTheme="minorEastAsia"/>
        </w:rPr>
      </w:pPr>
      <w:r w:rsidRPr="78FE9A8B">
        <w:rPr>
          <w:rFonts w:eastAsiaTheme="minorEastAsia"/>
        </w:rPr>
        <w:t xml:space="preserve">Tél. </w:t>
      </w:r>
      <w:r w:rsidR="00825A93">
        <w:rPr>
          <w:rFonts w:ascii="Verdana" w:hAnsi="Verdana"/>
          <w:color w:val="000000"/>
          <w:sz w:val="18"/>
          <w:szCs w:val="18"/>
          <w:lang w:eastAsia="fr-FR"/>
        </w:rPr>
        <w:t>02 98 14 77 54</w:t>
      </w:r>
    </w:p>
    <w:p w14:paraId="6DAEF2AA" w14:textId="58A232B5" w:rsidR="00B8468F" w:rsidRPr="003A0244" w:rsidRDefault="78FE9A8B" w:rsidP="78FE9A8B">
      <w:pPr>
        <w:spacing w:after="0" w:line="257" w:lineRule="auto"/>
        <w:jc w:val="both"/>
      </w:pPr>
      <w:r w:rsidRPr="78FE9A8B">
        <w:rPr>
          <w:rFonts w:eastAsiaTheme="minorEastAsia"/>
        </w:rPr>
        <w:t xml:space="preserve">Email : </w:t>
      </w:r>
      <w:r w:rsidR="00825A93" w:rsidRPr="00825A93">
        <w:t>bertrand.lamouroux@brest.port.bzh</w:t>
      </w:r>
    </w:p>
    <w:p w14:paraId="1842CF3D" w14:textId="77777777" w:rsidR="00510CF7" w:rsidRDefault="00510CF7" w:rsidP="006165AC">
      <w:pPr>
        <w:spacing w:after="0" w:line="240" w:lineRule="auto"/>
        <w:jc w:val="both"/>
      </w:pPr>
    </w:p>
    <w:p w14:paraId="03A75D5B" w14:textId="7F353E12" w:rsidR="006165AC" w:rsidRDefault="006165AC" w:rsidP="006165AC">
      <w:pPr>
        <w:spacing w:after="0" w:line="240" w:lineRule="auto"/>
        <w:jc w:val="both"/>
      </w:pPr>
    </w:p>
    <w:p w14:paraId="44926530" w14:textId="2C54627D" w:rsidR="78FE9A8B" w:rsidRDefault="00B274F4" w:rsidP="78FE9A8B">
      <w:pPr>
        <w:spacing w:after="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3C53140D" wp14:editId="7AAD8D66">
                <wp:simplePos x="0" y="0"/>
                <wp:positionH relativeFrom="column">
                  <wp:posOffset>2346495</wp:posOffset>
                </wp:positionH>
                <wp:positionV relativeFrom="paragraph">
                  <wp:posOffset>1425296</wp:posOffset>
                </wp:positionV>
                <wp:extent cx="622064" cy="333128"/>
                <wp:effectExtent l="19050" t="19050" r="45085" b="29210"/>
                <wp:wrapNone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064" cy="333128"/>
                        </a:xfrm>
                        <a:custGeom>
                          <a:avLst/>
                          <a:gdLst>
                            <a:gd name="connsiteX0" fmla="*/ 112175 w 622064"/>
                            <a:gd name="connsiteY0" fmla="*/ 0 h 333128"/>
                            <a:gd name="connsiteX1" fmla="*/ 0 w 622064"/>
                            <a:gd name="connsiteY1" fmla="*/ 210754 h 333128"/>
                            <a:gd name="connsiteX2" fmla="*/ 33993 w 622064"/>
                            <a:gd name="connsiteY2" fmla="*/ 333128 h 333128"/>
                            <a:gd name="connsiteX3" fmla="*/ 346724 w 622064"/>
                            <a:gd name="connsiteY3" fmla="*/ 244747 h 333128"/>
                            <a:gd name="connsiteX4" fmla="*/ 343325 w 622064"/>
                            <a:gd name="connsiteY4" fmla="*/ 319531 h 333128"/>
                            <a:gd name="connsiteX5" fmla="*/ 622064 w 622064"/>
                            <a:gd name="connsiteY5" fmla="*/ 285538 h 333128"/>
                            <a:gd name="connsiteX6" fmla="*/ 605068 w 622064"/>
                            <a:gd name="connsiteY6" fmla="*/ 163165 h 333128"/>
                            <a:gd name="connsiteX7" fmla="*/ 571075 w 622064"/>
                            <a:gd name="connsiteY7" fmla="*/ 50989 h 333128"/>
                            <a:gd name="connsiteX8" fmla="*/ 112175 w 622064"/>
                            <a:gd name="connsiteY8" fmla="*/ 0 h 3331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22064" h="333128">
                              <a:moveTo>
                                <a:pt x="112175" y="0"/>
                              </a:moveTo>
                              <a:lnTo>
                                <a:pt x="0" y="210754"/>
                              </a:lnTo>
                              <a:lnTo>
                                <a:pt x="33993" y="333128"/>
                              </a:lnTo>
                              <a:lnTo>
                                <a:pt x="346724" y="244747"/>
                              </a:lnTo>
                              <a:lnTo>
                                <a:pt x="343325" y="319531"/>
                              </a:lnTo>
                              <a:lnTo>
                                <a:pt x="622064" y="285538"/>
                              </a:lnTo>
                              <a:lnTo>
                                <a:pt x="605068" y="163165"/>
                              </a:lnTo>
                              <a:lnTo>
                                <a:pt x="571075" y="50989"/>
                              </a:lnTo>
                              <a:lnTo>
                                <a:pt x="112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9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00BE6" id="Forme libre : forme 3" o:spid="_x0000_s1026" style="position:absolute;margin-left:184.75pt;margin-top:112.25pt;width:49pt;height:26.25pt;z-index: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064,33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" path="m112175,l,210754,33993,333128,346724,244747r-3399,74784l622064,285538,605068,163165,571075,50989,112175,xe" fillcolor="red" strokecolor="red" strokeweight="1pt">
                <v:fill opacity="32125f"/>
                <v:stroke joinstyle="miter"/>
                <v:path arrowok="t" o:connecttype="custom" o:connectlocs="112175,0;0,210754;33993,333128;346724,244747;343325,319531;622064,285538;605068,163165;571075,50989;112175,0" o:connectangles="0,0,0,0,0,0,0,0,0"/>
              </v:shape>
            </w:pict>
          </mc:Fallback>
        </mc:AlternateContent>
      </w:r>
      <w:r w:rsidR="00510CF7" w:rsidRPr="000559FF">
        <w:rPr>
          <w:noProof/>
        </w:rPr>
        <w:t xml:space="preserve"> </w:t>
      </w:r>
      <w:r w:rsidRPr="00B274F4">
        <w:rPr>
          <w:noProof/>
        </w:rPr>
        <w:drawing>
          <wp:inline distT="0" distB="0" distL="0" distR="0" wp14:anchorId="17C9F9A0" wp14:editId="1DF978BE">
            <wp:extent cx="5760720" cy="3436620"/>
            <wp:effectExtent l="0" t="0" r="0" b="0"/>
            <wp:docPr id="1" name="Image 1" descr="Une image contenant Photographie aérienne, carrefour, Vue plongeante, intersec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hotographie aérienne, carrefour, Vue plongeante, intersection&#10;&#10;Description générée automatiquement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C531" w14:textId="34736BB3" w:rsidR="00810CE0" w:rsidRDefault="00810CE0" w:rsidP="00660237">
      <w:pPr>
        <w:pStyle w:val="Paragraphedeliste"/>
        <w:spacing w:after="0" w:line="240" w:lineRule="auto"/>
        <w:jc w:val="both"/>
      </w:pPr>
    </w:p>
    <w:p w14:paraId="2B3F954C" w14:textId="77777777" w:rsidR="00810CE0" w:rsidRPr="003A0244" w:rsidRDefault="78FE9A8B" w:rsidP="00660237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jc w:val="both"/>
        <w:rPr>
          <w:u w:val="single"/>
        </w:rPr>
      </w:pPr>
      <w:r w:rsidRPr="78FE9A8B">
        <w:rPr>
          <w:u w:val="single"/>
        </w:rPr>
        <w:t>Géométrie</w:t>
      </w:r>
    </w:p>
    <w:p w14:paraId="34DFC8C6" w14:textId="31307685" w:rsidR="00610BC1" w:rsidRDefault="00610BC1" w:rsidP="00660237">
      <w:pPr>
        <w:spacing w:after="0" w:line="240" w:lineRule="auto"/>
        <w:jc w:val="both"/>
      </w:pPr>
      <w:r>
        <w:t>Ses caractéristiques sont :</w:t>
      </w:r>
    </w:p>
    <w:p w14:paraId="20B11C60" w14:textId="12D52A4A" w:rsidR="00610BC1" w:rsidRDefault="00610BC1" w:rsidP="00660237">
      <w:pPr>
        <w:pStyle w:val="Paragraphedeliste"/>
        <w:numPr>
          <w:ilvl w:val="0"/>
          <w:numId w:val="7"/>
        </w:numPr>
        <w:spacing w:after="0" w:line="240" w:lineRule="auto"/>
        <w:jc w:val="both"/>
      </w:pPr>
      <w:r>
        <w:t>Longueur</w:t>
      </w:r>
      <w:r w:rsidR="00173F94">
        <w:t> :</w:t>
      </w:r>
      <w:r w:rsidR="0050789A">
        <w:t xml:space="preserve"> </w:t>
      </w:r>
      <w:r w:rsidR="00056C2B">
        <w:rPr>
          <w:rFonts w:cstheme="minorHAnsi"/>
        </w:rPr>
        <w:t>≈</w:t>
      </w:r>
      <w:r w:rsidR="0050789A">
        <w:t xml:space="preserve">  m</w:t>
      </w:r>
    </w:p>
    <w:p w14:paraId="26F6A638" w14:textId="7C9EDA1F" w:rsidR="00810CE0" w:rsidRDefault="00610BC1" w:rsidP="00660237">
      <w:pPr>
        <w:pStyle w:val="Paragraphedeliste"/>
        <w:numPr>
          <w:ilvl w:val="0"/>
          <w:numId w:val="7"/>
        </w:numPr>
        <w:spacing w:after="0" w:line="240" w:lineRule="auto"/>
        <w:jc w:val="both"/>
      </w:pPr>
      <w:r>
        <w:t>Largeur</w:t>
      </w:r>
      <w:r w:rsidR="00173F94">
        <w:t> :</w:t>
      </w:r>
      <w:r w:rsidR="0050789A">
        <w:t xml:space="preserve"> </w:t>
      </w:r>
      <w:r w:rsidR="00C819FE">
        <w:rPr>
          <w:rFonts w:cstheme="minorHAnsi"/>
        </w:rPr>
        <w:t>≈</w:t>
      </w:r>
      <w:r w:rsidR="0050789A">
        <w:t xml:space="preserve"> </w:t>
      </w:r>
      <w:r w:rsidR="00810CE0">
        <w:t xml:space="preserve"> m</w:t>
      </w:r>
    </w:p>
    <w:p w14:paraId="36352AB1" w14:textId="7FBD61A3" w:rsidR="00810CE0" w:rsidRDefault="00610BC1" w:rsidP="00660237">
      <w:pPr>
        <w:pStyle w:val="Paragraphedeliste"/>
        <w:numPr>
          <w:ilvl w:val="0"/>
          <w:numId w:val="7"/>
        </w:numPr>
        <w:spacing w:after="0" w:line="240" w:lineRule="auto"/>
        <w:jc w:val="both"/>
      </w:pPr>
      <w:r>
        <w:t>Superficie</w:t>
      </w:r>
      <w:r w:rsidR="00173F94">
        <w:t> </w:t>
      </w:r>
      <w:r w:rsidR="00825A93">
        <w:rPr>
          <w:rFonts w:cstheme="minorHAnsi"/>
        </w:rPr>
        <w:t>≈ 511</w:t>
      </w:r>
      <w:r w:rsidR="00810CE0">
        <w:t xml:space="preserve"> m2</w:t>
      </w:r>
    </w:p>
    <w:p w14:paraId="27724DA4" w14:textId="00813431" w:rsidR="00810CE0" w:rsidRDefault="00810CE0" w:rsidP="00660237">
      <w:pPr>
        <w:spacing w:after="0" w:line="240" w:lineRule="auto"/>
        <w:jc w:val="both"/>
      </w:pPr>
    </w:p>
    <w:p w14:paraId="3E8AD690" w14:textId="2E567ADB" w:rsidR="00BA2779" w:rsidRDefault="78FE9A8B" w:rsidP="0066023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u w:val="single"/>
        </w:rPr>
      </w:pPr>
      <w:r w:rsidRPr="78FE9A8B">
        <w:rPr>
          <w:u w:val="single"/>
        </w:rPr>
        <w:t>Etat de surface</w:t>
      </w:r>
    </w:p>
    <w:p w14:paraId="6D7CF229" w14:textId="283F4312" w:rsidR="008D6783" w:rsidRDefault="00BA2779" w:rsidP="00660237">
      <w:pPr>
        <w:spacing w:after="0" w:line="240" w:lineRule="auto"/>
        <w:jc w:val="both"/>
      </w:pPr>
      <w:r w:rsidRPr="00BA2779">
        <w:t xml:space="preserve">La surface </w:t>
      </w:r>
      <w:r w:rsidR="00510CF7">
        <w:t xml:space="preserve">du terrain </w:t>
      </w:r>
      <w:r w:rsidRPr="00BA2779">
        <w:t xml:space="preserve">est </w:t>
      </w:r>
      <w:r w:rsidRPr="009757EC">
        <w:t>constitué</w:t>
      </w:r>
      <w:r w:rsidR="008D6783">
        <w:t>e :</w:t>
      </w:r>
    </w:p>
    <w:p w14:paraId="7DD91C3B" w14:textId="677E4CA6" w:rsidR="00653A5A" w:rsidRPr="00825A93" w:rsidRDefault="00825A93" w:rsidP="00660237">
      <w:pPr>
        <w:spacing w:after="0" w:line="240" w:lineRule="auto"/>
        <w:jc w:val="both"/>
      </w:pPr>
      <w:r w:rsidRPr="00825A93">
        <w:t>Dalle béton</w:t>
      </w:r>
    </w:p>
    <w:p w14:paraId="734F5A90" w14:textId="38A8CA1F" w:rsidR="00825A93" w:rsidRDefault="00825A93" w:rsidP="00660237">
      <w:pPr>
        <w:spacing w:after="0" w:line="240" w:lineRule="auto"/>
        <w:jc w:val="both"/>
      </w:pPr>
      <w:r w:rsidRPr="00825A93">
        <w:t>Enrobé</w:t>
      </w:r>
    </w:p>
    <w:p w14:paraId="4686B3B4" w14:textId="2AF9A7DF" w:rsidR="00825A93" w:rsidRPr="00825A93" w:rsidRDefault="00825A93" w:rsidP="00660237">
      <w:pPr>
        <w:spacing w:after="0" w:line="240" w:lineRule="auto"/>
        <w:jc w:val="both"/>
      </w:pPr>
      <w:r>
        <w:t>Présence de ferraillage et d’anciennes fondations de bâtiment</w:t>
      </w:r>
    </w:p>
    <w:p w14:paraId="4D10098D" w14:textId="5B07B853" w:rsidR="0016616A" w:rsidRDefault="0016616A" w:rsidP="00660237">
      <w:pPr>
        <w:spacing w:after="0" w:line="240" w:lineRule="auto"/>
        <w:jc w:val="both"/>
      </w:pPr>
    </w:p>
    <w:p w14:paraId="11E82BD9" w14:textId="15FD434A" w:rsidR="0016616A" w:rsidRPr="00B31642" w:rsidRDefault="78FE9A8B" w:rsidP="00B31642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u w:val="single"/>
        </w:rPr>
      </w:pPr>
      <w:r w:rsidRPr="78FE9A8B">
        <w:rPr>
          <w:u w:val="single"/>
        </w:rPr>
        <w:t>Accès</w:t>
      </w:r>
    </w:p>
    <w:p w14:paraId="3B3AF2A5" w14:textId="5FADA217" w:rsidR="00510CF7" w:rsidRDefault="00510CF7" w:rsidP="00825A93">
      <w:pPr>
        <w:spacing w:after="0" w:line="240" w:lineRule="auto"/>
        <w:jc w:val="both"/>
      </w:pPr>
      <w:r>
        <w:t>Le site</w:t>
      </w:r>
      <w:r w:rsidR="0054672E">
        <w:t xml:space="preserve"> </w:t>
      </w:r>
      <w:r w:rsidR="00825A93">
        <w:t>n’</w:t>
      </w:r>
      <w:r w:rsidR="0054672E">
        <w:t xml:space="preserve">est </w:t>
      </w:r>
      <w:r w:rsidR="00825A93">
        <w:t xml:space="preserve">pas </w:t>
      </w:r>
      <w:r w:rsidR="0054672E">
        <w:t>soumis à contrôle d’accès portuaire</w:t>
      </w:r>
      <w:r w:rsidR="00825A93">
        <w:t>.</w:t>
      </w:r>
    </w:p>
    <w:p w14:paraId="1190AEB7" w14:textId="18AD658D" w:rsidR="00BA2779" w:rsidRDefault="00EB2322" w:rsidP="00660237">
      <w:pPr>
        <w:spacing w:after="0" w:line="240" w:lineRule="auto"/>
        <w:jc w:val="both"/>
      </w:pPr>
      <w:r>
        <w:t xml:space="preserve">Cette voirie est partagée </w:t>
      </w:r>
      <w:r w:rsidR="001F2788">
        <w:t>avec</w:t>
      </w:r>
      <w:r>
        <w:t xml:space="preserve"> l’exploitant et les bénéficiaires tiers</w:t>
      </w:r>
      <w:r w:rsidR="001F2788">
        <w:t>.</w:t>
      </w:r>
    </w:p>
    <w:p w14:paraId="3B3D0E96" w14:textId="77777777" w:rsidR="00CD6E19" w:rsidRPr="00BA2779" w:rsidRDefault="00CD6E19" w:rsidP="00660237">
      <w:pPr>
        <w:spacing w:after="0" w:line="240" w:lineRule="auto"/>
        <w:jc w:val="both"/>
      </w:pPr>
    </w:p>
    <w:p w14:paraId="1387B6FD" w14:textId="77777777" w:rsidR="0068085C" w:rsidRDefault="0068085C" w:rsidP="00660237">
      <w:pPr>
        <w:spacing w:after="0" w:line="240" w:lineRule="auto"/>
        <w:jc w:val="both"/>
      </w:pPr>
    </w:p>
    <w:p w14:paraId="53171B59" w14:textId="4E7613B4" w:rsidR="0068085C" w:rsidRPr="003A0244" w:rsidRDefault="78FE9A8B" w:rsidP="0066023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u w:val="single"/>
        </w:rPr>
      </w:pPr>
      <w:r w:rsidRPr="78FE9A8B">
        <w:rPr>
          <w:u w:val="single"/>
        </w:rPr>
        <w:t>Ouvrages à proximité</w:t>
      </w:r>
    </w:p>
    <w:p w14:paraId="012F0A6F" w14:textId="288C81A3" w:rsidR="001A30D2" w:rsidRDefault="001A30D2" w:rsidP="00660237">
      <w:pPr>
        <w:spacing w:after="0" w:line="240" w:lineRule="auto"/>
        <w:jc w:val="both"/>
      </w:pPr>
      <w:r>
        <w:t>Les ouvrages à proximité</w:t>
      </w:r>
      <w:r w:rsidR="002D207C">
        <w:t xml:space="preserve"> et en service sont :</w:t>
      </w:r>
    </w:p>
    <w:p w14:paraId="0DFBAD8F" w14:textId="018055F6" w:rsidR="005B7491" w:rsidRDefault="00825A93" w:rsidP="00660237">
      <w:pPr>
        <w:pStyle w:val="Paragraphedeliste"/>
        <w:numPr>
          <w:ilvl w:val="0"/>
          <w:numId w:val="7"/>
        </w:numPr>
        <w:spacing w:after="0" w:line="240" w:lineRule="auto"/>
        <w:jc w:val="both"/>
      </w:pPr>
      <w:r>
        <w:t>Bâtiment SNEF</w:t>
      </w:r>
    </w:p>
    <w:p w14:paraId="238187B0" w14:textId="6048A98C" w:rsidR="00825A93" w:rsidRDefault="00825A93" w:rsidP="00825A93">
      <w:pPr>
        <w:pStyle w:val="Paragraphedeliste"/>
        <w:numPr>
          <w:ilvl w:val="0"/>
          <w:numId w:val="7"/>
        </w:numPr>
        <w:spacing w:after="0" w:line="240" w:lineRule="auto"/>
        <w:jc w:val="both"/>
      </w:pPr>
      <w:r>
        <w:t>Parkings</w:t>
      </w:r>
    </w:p>
    <w:p w14:paraId="5E9D4A08" w14:textId="117D6754" w:rsidR="00825A93" w:rsidRDefault="00825A93" w:rsidP="00825A93">
      <w:pPr>
        <w:pStyle w:val="Paragraphedeliste"/>
        <w:numPr>
          <w:ilvl w:val="0"/>
          <w:numId w:val="7"/>
        </w:numPr>
        <w:spacing w:after="0" w:line="240" w:lineRule="auto"/>
        <w:jc w:val="both"/>
      </w:pPr>
      <w:r>
        <w:t>Voiries</w:t>
      </w:r>
    </w:p>
    <w:p w14:paraId="67299BEB" w14:textId="77777777" w:rsidR="005C7B76" w:rsidRDefault="005C7B76" w:rsidP="00660237">
      <w:pPr>
        <w:pStyle w:val="Paragraphedeliste"/>
        <w:spacing w:after="0" w:line="240" w:lineRule="auto"/>
        <w:jc w:val="both"/>
      </w:pPr>
    </w:p>
    <w:p w14:paraId="0145BB79" w14:textId="77777777" w:rsidR="002D61D2" w:rsidRDefault="002D61D2" w:rsidP="00660237">
      <w:pPr>
        <w:spacing w:after="0" w:line="240" w:lineRule="auto"/>
        <w:jc w:val="both"/>
      </w:pPr>
    </w:p>
    <w:p w14:paraId="0C8BB18F" w14:textId="568669CE" w:rsidR="000D0DAC" w:rsidRPr="00C819FE" w:rsidRDefault="78FE9A8B" w:rsidP="0066023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u w:val="single"/>
        </w:rPr>
      </w:pPr>
      <w:r w:rsidRPr="78FE9A8B">
        <w:rPr>
          <w:u w:val="single"/>
        </w:rPr>
        <w:t>Coactivités</w:t>
      </w:r>
    </w:p>
    <w:p w14:paraId="34491139" w14:textId="233039FA" w:rsidR="004F0B00" w:rsidRDefault="00F84969" w:rsidP="00660237">
      <w:pPr>
        <w:spacing w:after="0" w:line="240" w:lineRule="auto"/>
        <w:jc w:val="both"/>
      </w:pPr>
      <w:r>
        <w:t>L</w:t>
      </w:r>
      <w:r w:rsidR="004F0B00">
        <w:t xml:space="preserve">a zone portuaire et notamment les voiries portuaires bordant la parcelle en objet sont </w:t>
      </w:r>
      <w:r w:rsidR="0044642D">
        <w:t>sujettes</w:t>
      </w:r>
      <w:r w:rsidR="004F0B00">
        <w:t xml:space="preserve"> à des coactivités fréquentes liées aux trafics portuaires existants et à venir.</w:t>
      </w:r>
    </w:p>
    <w:p w14:paraId="4C4B99D1" w14:textId="77777777" w:rsidR="00C819FE" w:rsidRDefault="004F0B00" w:rsidP="00660237">
      <w:pPr>
        <w:spacing w:after="0" w:line="240" w:lineRule="auto"/>
        <w:jc w:val="both"/>
      </w:pPr>
      <w:r>
        <w:t>De façon non exhaustive il pourra s’agir</w:t>
      </w:r>
      <w:r w:rsidR="00C819FE">
        <w:t> :</w:t>
      </w:r>
    </w:p>
    <w:p w14:paraId="0181FD7A" w14:textId="413EA94F" w:rsidR="00A50B51" w:rsidRDefault="00F90E30" w:rsidP="00660237">
      <w:pPr>
        <w:pStyle w:val="Paragraphedeliste"/>
        <w:numPr>
          <w:ilvl w:val="0"/>
          <w:numId w:val="7"/>
        </w:numPr>
        <w:spacing w:after="0" w:line="240" w:lineRule="auto"/>
        <w:jc w:val="both"/>
      </w:pPr>
      <w:r>
        <w:t xml:space="preserve">De </w:t>
      </w:r>
      <w:r w:rsidR="009458CA">
        <w:t>trafics</w:t>
      </w:r>
      <w:r>
        <w:t xml:space="preserve"> portuaires (</w:t>
      </w:r>
      <w:r w:rsidR="00825A93">
        <w:t>ex : personnes et chargements)</w:t>
      </w:r>
    </w:p>
    <w:p w14:paraId="61657210" w14:textId="77777777" w:rsidR="000D295C" w:rsidRDefault="000D295C" w:rsidP="00660237">
      <w:pPr>
        <w:spacing w:after="0" w:line="240" w:lineRule="auto"/>
        <w:jc w:val="both"/>
      </w:pPr>
    </w:p>
    <w:p w14:paraId="394CA3A8" w14:textId="1C45A768" w:rsidR="0005235D" w:rsidRDefault="0005235D" w:rsidP="009E4656">
      <w:pPr>
        <w:spacing w:after="0" w:line="240" w:lineRule="auto"/>
        <w:jc w:val="center"/>
      </w:pPr>
    </w:p>
    <w:p w14:paraId="0709B1BE" w14:textId="77777777" w:rsidR="00E441BE" w:rsidRDefault="00E441BE" w:rsidP="00660237">
      <w:pPr>
        <w:spacing w:after="0" w:line="240" w:lineRule="auto"/>
        <w:jc w:val="both"/>
      </w:pPr>
    </w:p>
    <w:p w14:paraId="51CD9DB5" w14:textId="728A1958" w:rsidR="00B906C1" w:rsidRDefault="78FE9A8B" w:rsidP="0066023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u w:val="single"/>
        </w:rPr>
      </w:pPr>
      <w:r w:rsidRPr="78FE9A8B">
        <w:rPr>
          <w:u w:val="single"/>
        </w:rPr>
        <w:t>Annexes</w:t>
      </w:r>
    </w:p>
    <w:p w14:paraId="36FB2DB8" w14:textId="54D9C7AD" w:rsidR="00DA0982" w:rsidRPr="00DA0982" w:rsidRDefault="00DA0982" w:rsidP="00DA0982">
      <w:pPr>
        <w:pStyle w:val="Paragraphedeliste"/>
        <w:numPr>
          <w:ilvl w:val="0"/>
          <w:numId w:val="7"/>
        </w:numPr>
        <w:spacing w:after="0" w:line="240" w:lineRule="auto"/>
        <w:jc w:val="both"/>
      </w:pPr>
      <w:r w:rsidRPr="00DA0982">
        <w:t>Photos</w:t>
      </w:r>
    </w:p>
    <w:p w14:paraId="7E727A75" w14:textId="77777777" w:rsidR="00B906C1" w:rsidRPr="002A55E0" w:rsidRDefault="00B906C1" w:rsidP="00660237">
      <w:pPr>
        <w:pStyle w:val="Paragraphedeliste"/>
        <w:spacing w:after="0" w:line="240" w:lineRule="auto"/>
        <w:jc w:val="both"/>
      </w:pPr>
    </w:p>
    <w:p w14:paraId="2CB6DE14" w14:textId="4DFB85B6" w:rsidR="00B906C1" w:rsidRDefault="00DA0982" w:rsidP="00660237">
      <w:pPr>
        <w:spacing w:after="0" w:line="240" w:lineRule="auto"/>
        <w:jc w:val="both"/>
      </w:pPr>
      <w:r w:rsidRPr="00DA0982">
        <w:rPr>
          <w:noProof/>
        </w:rPr>
        <w:drawing>
          <wp:inline distT="0" distB="0" distL="0" distR="0" wp14:anchorId="5C3CA9C1" wp14:editId="2DE37A06">
            <wp:extent cx="5751091" cy="4171950"/>
            <wp:effectExtent l="0" t="0" r="2540" b="0"/>
            <wp:docPr id="2" name="Image 2" descr="Une image contenant ciel, plein air, voitur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iel, plein air, voiture, véhicule&#10;&#10;Description générée automatiquement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95" cy="41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6784" w14:textId="12A108F9" w:rsidR="00DA0982" w:rsidRDefault="00DA0982" w:rsidP="00660237">
      <w:pPr>
        <w:spacing w:after="0" w:line="240" w:lineRule="auto"/>
        <w:jc w:val="both"/>
      </w:pPr>
    </w:p>
    <w:p w14:paraId="46E20003" w14:textId="5FFA1B8B" w:rsidR="00DA0982" w:rsidRDefault="00DA0982" w:rsidP="00660237">
      <w:pPr>
        <w:spacing w:after="0" w:line="240" w:lineRule="auto"/>
        <w:jc w:val="both"/>
      </w:pPr>
      <w:r w:rsidRPr="00DA0982">
        <w:rPr>
          <w:noProof/>
        </w:rPr>
        <w:drawing>
          <wp:inline distT="0" distB="0" distL="0" distR="0" wp14:anchorId="5AEA1A82" wp14:editId="1E8DAFDD">
            <wp:extent cx="5745085" cy="3524184"/>
            <wp:effectExtent l="0" t="0" r="8255" b="635"/>
            <wp:docPr id="4" name="Image 4" descr="Une image contenant plein air, ciel, véhicule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lein air, ciel, véhicule, Véhicule terrestre&#10;&#10;Description générée automatiquement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61" cy="35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94A4" w14:textId="477CDFAB" w:rsidR="00DA0982" w:rsidRDefault="00DA0982" w:rsidP="00660237">
      <w:pPr>
        <w:spacing w:after="0" w:line="240" w:lineRule="auto"/>
        <w:jc w:val="both"/>
      </w:pPr>
    </w:p>
    <w:p w14:paraId="1C9D6D87" w14:textId="40243824" w:rsidR="00DA0982" w:rsidRDefault="00DA0982" w:rsidP="00660237">
      <w:pPr>
        <w:spacing w:after="0" w:line="240" w:lineRule="auto"/>
        <w:jc w:val="both"/>
      </w:pPr>
      <w:r w:rsidRPr="00DA0982">
        <w:rPr>
          <w:noProof/>
        </w:rPr>
        <w:drawing>
          <wp:inline distT="0" distB="0" distL="0" distR="0" wp14:anchorId="2B69DEDC" wp14:editId="62751144">
            <wp:extent cx="5760720" cy="4065270"/>
            <wp:effectExtent l="0" t="0" r="0" b="0"/>
            <wp:docPr id="5" name="Image 5" descr="Une image contenant plein air, ciel, Véhicule terrestr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lein air, ciel, Véhicule terrestre, véhicule&#10;&#10;Description générée automatiquement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A022" w14:textId="26598BF1" w:rsidR="00DA0982" w:rsidRDefault="00DA0982" w:rsidP="00660237">
      <w:pPr>
        <w:spacing w:after="0" w:line="240" w:lineRule="auto"/>
        <w:jc w:val="both"/>
      </w:pPr>
    </w:p>
    <w:p w14:paraId="545A660E" w14:textId="17D54F91" w:rsidR="00DA0982" w:rsidRDefault="00DA0982" w:rsidP="00660237">
      <w:pPr>
        <w:spacing w:after="0" w:line="240" w:lineRule="auto"/>
        <w:jc w:val="both"/>
      </w:pPr>
      <w:r w:rsidRPr="00DA0982">
        <w:rPr>
          <w:noProof/>
        </w:rPr>
        <w:drawing>
          <wp:inline distT="0" distB="0" distL="0" distR="0" wp14:anchorId="39C7DA62" wp14:editId="32378AD1">
            <wp:extent cx="5760720" cy="4247515"/>
            <wp:effectExtent l="0" t="0" r="0" b="635"/>
            <wp:docPr id="6" name="Image 6" descr="Une image contenant plein air, ciel, véhicule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lein air, ciel, véhicule, Véhicule terrestre&#10;&#10;Description générée automatiquement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26C5" w14:textId="6A05931A" w:rsidR="00DA0982" w:rsidRDefault="00DA0982" w:rsidP="00660237">
      <w:pPr>
        <w:spacing w:after="0" w:line="240" w:lineRule="auto"/>
        <w:jc w:val="both"/>
      </w:pPr>
    </w:p>
    <w:p w14:paraId="72E9344B" w14:textId="782468FA" w:rsidR="00DA0982" w:rsidRDefault="00DA0982" w:rsidP="00660237">
      <w:pPr>
        <w:spacing w:after="0" w:line="240" w:lineRule="auto"/>
        <w:jc w:val="both"/>
      </w:pPr>
      <w:r w:rsidRPr="00DA0982">
        <w:rPr>
          <w:noProof/>
        </w:rPr>
        <w:lastRenderedPageBreak/>
        <w:drawing>
          <wp:inline distT="0" distB="0" distL="0" distR="0" wp14:anchorId="27DC2C4B" wp14:editId="46792A8D">
            <wp:extent cx="5760720" cy="4135120"/>
            <wp:effectExtent l="0" t="0" r="0" b="0"/>
            <wp:docPr id="7" name="Image 7" descr="Une image contenant ciel, plein air, véhicule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ciel, plein air, véhicule, Véhicule terrestre&#10;&#10;Description générée automatiquement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0361" w14:textId="77777777" w:rsidR="000D0DAC" w:rsidRDefault="000D0DAC" w:rsidP="00660237">
      <w:pPr>
        <w:spacing w:after="0" w:line="240" w:lineRule="auto"/>
        <w:jc w:val="both"/>
      </w:pPr>
    </w:p>
    <w:p w14:paraId="55985B3C" w14:textId="74496EF9" w:rsidR="0068085C" w:rsidRDefault="00DA0982" w:rsidP="00660237">
      <w:pPr>
        <w:spacing w:after="0" w:line="240" w:lineRule="auto"/>
        <w:jc w:val="both"/>
      </w:pPr>
      <w:r w:rsidRPr="00DA0982">
        <w:rPr>
          <w:noProof/>
        </w:rPr>
        <w:drawing>
          <wp:inline distT="0" distB="0" distL="0" distR="0" wp14:anchorId="06629A13" wp14:editId="79595CC8">
            <wp:extent cx="5760720" cy="4202430"/>
            <wp:effectExtent l="0" t="0" r="0" b="7620"/>
            <wp:docPr id="8" name="Image 8" descr="Une image contenant plein air, ciel, véhicule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lein air, ciel, véhicule, Véhicule terrestre&#10;&#10;Description générée automatiquement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2C49" w14:textId="0636C0AB" w:rsidR="00DA0982" w:rsidRDefault="00DA0982" w:rsidP="00660237">
      <w:pPr>
        <w:spacing w:after="0" w:line="240" w:lineRule="auto"/>
        <w:jc w:val="both"/>
      </w:pPr>
    </w:p>
    <w:p w14:paraId="7D8A12EB" w14:textId="6171F671" w:rsidR="00DA0982" w:rsidRDefault="00DA0982" w:rsidP="00660237">
      <w:pPr>
        <w:spacing w:after="0" w:line="240" w:lineRule="auto"/>
        <w:jc w:val="both"/>
      </w:pPr>
      <w:r w:rsidRPr="00DA0982">
        <w:rPr>
          <w:noProof/>
        </w:rPr>
        <w:lastRenderedPageBreak/>
        <w:drawing>
          <wp:inline distT="0" distB="0" distL="0" distR="0" wp14:anchorId="20739B2D" wp14:editId="6EC6F355">
            <wp:extent cx="5760720" cy="4267835"/>
            <wp:effectExtent l="0" t="0" r="0" b="0"/>
            <wp:docPr id="9" name="Image 9" descr="Une image contenant plein air, ciel, véhicule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lein air, ciel, véhicule, nuage&#10;&#10;Description générée automatiquement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42E9" w14:textId="781C6ED7" w:rsidR="00DA0982" w:rsidRDefault="00DA0982" w:rsidP="00660237">
      <w:pPr>
        <w:spacing w:after="0" w:line="240" w:lineRule="auto"/>
        <w:jc w:val="both"/>
      </w:pPr>
    </w:p>
    <w:p w14:paraId="75D52517" w14:textId="7FE2D1F0" w:rsidR="00DA0982" w:rsidRDefault="00DA0982" w:rsidP="00660237">
      <w:pPr>
        <w:spacing w:after="0" w:line="240" w:lineRule="auto"/>
        <w:jc w:val="both"/>
      </w:pPr>
      <w:r w:rsidRPr="00DA0982">
        <w:rPr>
          <w:noProof/>
        </w:rPr>
        <w:drawing>
          <wp:inline distT="0" distB="0" distL="0" distR="0" wp14:anchorId="0F07AB31" wp14:editId="3D4E4CBD">
            <wp:extent cx="5760720" cy="4296410"/>
            <wp:effectExtent l="0" t="0" r="0" b="8890"/>
            <wp:docPr id="10" name="Image 10" descr="Une image contenant plein air, véhicule, sol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lein air, véhicule, sol, Véhicule terrestre&#10;&#10;Description générée automatiquement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3035" w14:textId="5B0F2E04" w:rsidR="00DA0982" w:rsidRDefault="00DA0982" w:rsidP="00660237">
      <w:pPr>
        <w:spacing w:after="0" w:line="240" w:lineRule="auto"/>
        <w:jc w:val="both"/>
      </w:pPr>
      <w:r w:rsidRPr="00DA0982">
        <w:rPr>
          <w:noProof/>
        </w:rPr>
        <w:lastRenderedPageBreak/>
        <w:drawing>
          <wp:inline distT="0" distB="0" distL="0" distR="0" wp14:anchorId="192F45E5" wp14:editId="495849AC">
            <wp:extent cx="5760720" cy="4288790"/>
            <wp:effectExtent l="0" t="0" r="0" b="0"/>
            <wp:docPr id="11" name="Image 11" descr="Une image contenant plein air, ciel, véhicul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lein air, ciel, véhicule, sol&#10;&#10;Description générée automatiquement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23D2" w14:textId="77D411C0" w:rsidR="00DA0982" w:rsidRDefault="00DA0982" w:rsidP="00660237">
      <w:pPr>
        <w:spacing w:after="0" w:line="240" w:lineRule="auto"/>
        <w:jc w:val="both"/>
      </w:pPr>
    </w:p>
    <w:p w14:paraId="1DB9E95D" w14:textId="56531019" w:rsidR="00DA0982" w:rsidRDefault="00DA0982" w:rsidP="00660237">
      <w:pPr>
        <w:spacing w:after="0" w:line="240" w:lineRule="auto"/>
        <w:jc w:val="both"/>
      </w:pPr>
      <w:r w:rsidRPr="00DA0982">
        <w:rPr>
          <w:noProof/>
        </w:rPr>
        <w:drawing>
          <wp:inline distT="0" distB="0" distL="0" distR="0" wp14:anchorId="1624F643" wp14:editId="3FA92090">
            <wp:extent cx="5760720" cy="4283075"/>
            <wp:effectExtent l="0" t="0" r="0" b="3175"/>
            <wp:docPr id="12" name="Image 12" descr="Une image contenant plein air, véhicule, Véhicule terrestre, ro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plein air, véhicule, Véhicule terrestre, roue&#10;&#10;Description générée automatiquement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7C7A" w14:textId="7CB988A4" w:rsidR="00DA0982" w:rsidRDefault="00DA0982" w:rsidP="00660237">
      <w:pPr>
        <w:spacing w:after="0" w:line="240" w:lineRule="auto"/>
        <w:jc w:val="both"/>
      </w:pPr>
      <w:r w:rsidRPr="00DA0982">
        <w:rPr>
          <w:noProof/>
        </w:rPr>
        <w:lastRenderedPageBreak/>
        <w:drawing>
          <wp:inline distT="0" distB="0" distL="0" distR="0" wp14:anchorId="74BBF75B" wp14:editId="39F5D1E2">
            <wp:extent cx="5760720" cy="4290060"/>
            <wp:effectExtent l="0" t="0" r="0" b="0"/>
            <wp:docPr id="13" name="Image 13" descr="Une image contenant plein air, véhicule, Véhicule terrest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lein air, véhicule, Véhicule terrestre, ciel&#10;&#10;Description générée automatiquement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7F359"/>
    <w:multiLevelType w:val="hybridMultilevel"/>
    <w:tmpl w:val="CF1E3B96"/>
    <w:lvl w:ilvl="0" w:tplc="659816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1CE40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3AEA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CED2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883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30B1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BA3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D674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4EC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50D4F"/>
    <w:multiLevelType w:val="hybridMultilevel"/>
    <w:tmpl w:val="A43E66CE"/>
    <w:lvl w:ilvl="0" w:tplc="4896F6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9723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E20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30E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1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5AB6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B2C8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DE13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2E3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E39C6"/>
    <w:multiLevelType w:val="multilevel"/>
    <w:tmpl w:val="0840F3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" w15:restartNumberingAfterBreak="0">
    <w:nsid w:val="172D51F9"/>
    <w:multiLevelType w:val="hybridMultilevel"/>
    <w:tmpl w:val="6FA0B93C"/>
    <w:lvl w:ilvl="0" w:tplc="3AE4A3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92A45"/>
    <w:multiLevelType w:val="hybridMultilevel"/>
    <w:tmpl w:val="B13E31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5677D"/>
    <w:multiLevelType w:val="hybridMultilevel"/>
    <w:tmpl w:val="414673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A348F1"/>
    <w:multiLevelType w:val="hybridMultilevel"/>
    <w:tmpl w:val="629A2716"/>
    <w:lvl w:ilvl="0" w:tplc="C4323AE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4C2C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5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C5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5288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B83F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089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04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E00F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B46"/>
    <w:rsid w:val="00011A0F"/>
    <w:rsid w:val="000126B9"/>
    <w:rsid w:val="00021A99"/>
    <w:rsid w:val="00025FB4"/>
    <w:rsid w:val="000471D0"/>
    <w:rsid w:val="0005235D"/>
    <w:rsid w:val="00056C2B"/>
    <w:rsid w:val="00062A0F"/>
    <w:rsid w:val="00063FE5"/>
    <w:rsid w:val="00086E7B"/>
    <w:rsid w:val="000B7D47"/>
    <w:rsid w:val="000D0DAC"/>
    <w:rsid w:val="000D295C"/>
    <w:rsid w:val="000F4684"/>
    <w:rsid w:val="00134791"/>
    <w:rsid w:val="00135BC1"/>
    <w:rsid w:val="00155D85"/>
    <w:rsid w:val="0016616A"/>
    <w:rsid w:val="00173F94"/>
    <w:rsid w:val="001A30D2"/>
    <w:rsid w:val="001B0D79"/>
    <w:rsid w:val="001C5C71"/>
    <w:rsid w:val="001F2788"/>
    <w:rsid w:val="001F3D27"/>
    <w:rsid w:val="00242CF3"/>
    <w:rsid w:val="002A55E0"/>
    <w:rsid w:val="002C473F"/>
    <w:rsid w:val="002D207C"/>
    <w:rsid w:val="002D61D2"/>
    <w:rsid w:val="002F2907"/>
    <w:rsid w:val="00334C44"/>
    <w:rsid w:val="0039093E"/>
    <w:rsid w:val="003A0244"/>
    <w:rsid w:val="003A647A"/>
    <w:rsid w:val="003B00B4"/>
    <w:rsid w:val="003C18E0"/>
    <w:rsid w:val="003E0565"/>
    <w:rsid w:val="0044642D"/>
    <w:rsid w:val="0045108B"/>
    <w:rsid w:val="004B7CD1"/>
    <w:rsid w:val="004C2328"/>
    <w:rsid w:val="004C3DB7"/>
    <w:rsid w:val="004E4CA9"/>
    <w:rsid w:val="004F0B00"/>
    <w:rsid w:val="0050789A"/>
    <w:rsid w:val="00510CF7"/>
    <w:rsid w:val="0054672E"/>
    <w:rsid w:val="00577D04"/>
    <w:rsid w:val="005B7491"/>
    <w:rsid w:val="005C7B76"/>
    <w:rsid w:val="00610BC1"/>
    <w:rsid w:val="006165AC"/>
    <w:rsid w:val="00653A5A"/>
    <w:rsid w:val="00660237"/>
    <w:rsid w:val="00660976"/>
    <w:rsid w:val="00673E9D"/>
    <w:rsid w:val="0068085C"/>
    <w:rsid w:val="006D60CA"/>
    <w:rsid w:val="00732B7E"/>
    <w:rsid w:val="00781671"/>
    <w:rsid w:val="00785059"/>
    <w:rsid w:val="007F03C6"/>
    <w:rsid w:val="008030C7"/>
    <w:rsid w:val="0080389A"/>
    <w:rsid w:val="00810CE0"/>
    <w:rsid w:val="00825A93"/>
    <w:rsid w:val="00846459"/>
    <w:rsid w:val="008D6783"/>
    <w:rsid w:val="009030DA"/>
    <w:rsid w:val="009458CA"/>
    <w:rsid w:val="0095166A"/>
    <w:rsid w:val="009546F3"/>
    <w:rsid w:val="00956C33"/>
    <w:rsid w:val="009757EC"/>
    <w:rsid w:val="009A5F4D"/>
    <w:rsid w:val="009E18FC"/>
    <w:rsid w:val="009E4656"/>
    <w:rsid w:val="009E4842"/>
    <w:rsid w:val="009E727A"/>
    <w:rsid w:val="00A170F8"/>
    <w:rsid w:val="00A171B0"/>
    <w:rsid w:val="00A50B51"/>
    <w:rsid w:val="00AA469F"/>
    <w:rsid w:val="00AA4F00"/>
    <w:rsid w:val="00AA6F1F"/>
    <w:rsid w:val="00AB7090"/>
    <w:rsid w:val="00B14603"/>
    <w:rsid w:val="00B26FCA"/>
    <w:rsid w:val="00B274F4"/>
    <w:rsid w:val="00B31642"/>
    <w:rsid w:val="00B678F3"/>
    <w:rsid w:val="00B75A6E"/>
    <w:rsid w:val="00B8468F"/>
    <w:rsid w:val="00B87579"/>
    <w:rsid w:val="00B906C1"/>
    <w:rsid w:val="00BA2779"/>
    <w:rsid w:val="00C00F18"/>
    <w:rsid w:val="00C12599"/>
    <w:rsid w:val="00C23F31"/>
    <w:rsid w:val="00C7507A"/>
    <w:rsid w:val="00C819FE"/>
    <w:rsid w:val="00CA6DD5"/>
    <w:rsid w:val="00CC1B41"/>
    <w:rsid w:val="00CD6E19"/>
    <w:rsid w:val="00CE0FCE"/>
    <w:rsid w:val="00D1223B"/>
    <w:rsid w:val="00D54667"/>
    <w:rsid w:val="00D644F9"/>
    <w:rsid w:val="00D85BF1"/>
    <w:rsid w:val="00D96DC5"/>
    <w:rsid w:val="00DA0982"/>
    <w:rsid w:val="00DA7D1E"/>
    <w:rsid w:val="00E05E74"/>
    <w:rsid w:val="00E13B1A"/>
    <w:rsid w:val="00E37B46"/>
    <w:rsid w:val="00E441BE"/>
    <w:rsid w:val="00E57B0B"/>
    <w:rsid w:val="00EB2322"/>
    <w:rsid w:val="00EC4512"/>
    <w:rsid w:val="00EE3FEB"/>
    <w:rsid w:val="00EF3EE5"/>
    <w:rsid w:val="00F02E1B"/>
    <w:rsid w:val="00F10976"/>
    <w:rsid w:val="00F42338"/>
    <w:rsid w:val="00F44E00"/>
    <w:rsid w:val="00F84969"/>
    <w:rsid w:val="00F90E30"/>
    <w:rsid w:val="78FE9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CE7B2"/>
  <w15:chartTrackingRefBased/>
  <w15:docId w15:val="{E460CC53-9785-4E8D-8518-D91396B54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F3E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7D0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F3E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E0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8D5EC93DDA041B6DD74FC804AD42B" ma:contentTypeVersion="16" ma:contentTypeDescription="Crée un document." ma:contentTypeScope="" ma:versionID="7c96f58f586e7676570f8e9864f0591a">
  <xsd:schema xmlns:xsd="http://www.w3.org/2001/XMLSchema" xmlns:xs="http://www.w3.org/2001/XMLSchema" xmlns:p="http://schemas.microsoft.com/office/2006/metadata/properties" xmlns:ns2="d011bbc0-65cf-417c-b15d-2519086d1829" xmlns:ns3="dc283b92-942f-4a6f-ae5b-4442d67fe5d3" targetNamespace="http://schemas.microsoft.com/office/2006/metadata/properties" ma:root="true" ma:fieldsID="c6e4ae31bd5792982bed827d27dc1489" ns2:_="" ns3:_="">
    <xsd:import namespace="d011bbc0-65cf-417c-b15d-2519086d1829"/>
    <xsd:import namespace="dc283b92-942f-4a6f-ae5b-4442d67fe5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_Flow_Signoff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1bbc0-65cf-417c-b15d-2519086d18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fcb629a-e597-453e-9114-a25ee82b6b19}" ma:internalName="TaxCatchAll" ma:showField="CatchAllData" ma:web="d011bbc0-65cf-417c-b15d-2519086d1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83b92-942f-4a6f-ae5b-4442d67fe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acc96b1c-26ec-4f55-954e-e94ae893f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Flow_SignoffStatus" ma:index="22" nillable="true" ma:displayName="État de validation" ma:internalName="_x00c9_tat_x0020_de_x0020_validation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c283b92-942f-4a6f-ae5b-4442d67fe5d3" xsi:nil="true"/>
    <TaxCatchAll xmlns="d011bbc0-65cf-417c-b15d-2519086d1829" xsi:nil="true"/>
    <lcf76f155ced4ddcb4097134ff3c332f xmlns="dc283b92-942f-4a6f-ae5b-4442d67fe5d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87D9DD-4A4F-4911-B507-0FA3258B2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1bbc0-65cf-417c-b15d-2519086d1829"/>
    <ds:schemaRef ds:uri="dc283b92-942f-4a6f-ae5b-4442d67fe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BD5628-6015-4CBA-AB65-62DE25864E23}">
  <ds:schemaRefs>
    <ds:schemaRef ds:uri="http://purl.org/dc/terms/"/>
    <ds:schemaRef ds:uri="http://purl.org/dc/elements/1.1/"/>
    <ds:schemaRef ds:uri="http://schemas.microsoft.com/office/2006/documentManagement/types"/>
    <ds:schemaRef ds:uri="dc283b92-942f-4a6f-ae5b-4442d67fe5d3"/>
    <ds:schemaRef ds:uri="http://schemas.openxmlformats.org/package/2006/metadata/core-properties"/>
    <ds:schemaRef ds:uri="http://schemas.microsoft.com/office/2006/metadata/properties"/>
    <ds:schemaRef ds:uri="d011bbc0-65cf-417c-b15d-2519086d1829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03986E2-D294-440E-AB5D-707141CC10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339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KOENIG Nicolas</dc:creator>
  <cp:keywords/>
  <dc:description/>
  <cp:lastModifiedBy>LAMOUROUX Bertrand</cp:lastModifiedBy>
  <cp:revision>6</cp:revision>
  <cp:lastPrinted>2023-11-23T14:09:00Z</cp:lastPrinted>
  <dcterms:created xsi:type="dcterms:W3CDTF">2024-06-19T16:34:00Z</dcterms:created>
  <dcterms:modified xsi:type="dcterms:W3CDTF">2024-09-30T14:41:00Z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0x0101003AB8D5EC93DDA041B6DD74FC804AD42B</vt:lpwstr>
  </property>
  <property fmtid="{D5CDD505-2E9C-101B-9397-08002B2CF9AE}" pid="3" name="MediaServiceImageTags">
    <vt:lpwstr/>
  </property>
</Properties>
</file>